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Default="0077466C" w:rsidP="00C2723F">
      <w:pPr>
        <w:spacing w:after="0" w:line="240" w:lineRule="auto"/>
        <w:rPr>
          <w:rFonts w:ascii="Calibri" w:eastAsia="Calibri" w:hAnsi="Calibri" w:cs="Times New Roman"/>
        </w:rPr>
      </w:pPr>
    </w:p>
    <w:p w:rsidR="00C2723F" w:rsidRDefault="00C2723F" w:rsidP="00C2723F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C272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9E5970" w:rsidP="00C2723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E5970">
        <w:rPr>
          <w:rFonts w:ascii="Times New Roman" w:eastAsia="Calibri" w:hAnsi="Times New Roman" w:cs="Times New Roman"/>
          <w:b/>
          <w:sz w:val="28"/>
          <w:szCs w:val="28"/>
        </w:rPr>
        <w:t>Росреестр</w:t>
      </w:r>
      <w:proofErr w:type="spellEnd"/>
      <w:r w:rsidRPr="009E5970">
        <w:rPr>
          <w:rFonts w:ascii="Times New Roman" w:eastAsia="Calibri" w:hAnsi="Times New Roman" w:cs="Times New Roman"/>
          <w:b/>
          <w:sz w:val="28"/>
          <w:szCs w:val="28"/>
        </w:rPr>
        <w:t xml:space="preserve"> обсудил реализацию НСПД на Дальнем Востоке</w:t>
      </w:r>
    </w:p>
    <w:p w:rsidR="0077466C" w:rsidRPr="0077466C" w:rsidRDefault="0077466C" w:rsidP="00C2723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t xml:space="preserve">Делегация Росреестра во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главе с руководителем ведомства </w:t>
      </w:r>
      <w:r w:rsidRPr="009E597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Олегом </w:t>
      </w:r>
      <w:proofErr w:type="spellStart"/>
      <w:r w:rsidRPr="009E5970"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посетила Дальневосточный федеральный округ. В ходе визита проведены совещания с территориальными органами и подведомственными учреждениями в субъектах ДФО, а также с профессиональными участниками рынка недвижимости. Основной повесткой мероприятий стала реализация государственной программы «Национ</w:t>
      </w:r>
      <w:bookmarkStart w:id="0" w:name="_GoBack"/>
      <w:bookmarkEnd w:id="0"/>
      <w:r w:rsidRPr="009E5970">
        <w:rPr>
          <w:rFonts w:ascii="Times New Roman" w:eastAsia="Calibri" w:hAnsi="Times New Roman" w:cs="Times New Roman"/>
          <w:sz w:val="28"/>
          <w:szCs w:val="28"/>
        </w:rPr>
        <w:t>альная система пространственных данных» (НСПД) в округе.</w:t>
      </w:r>
    </w:p>
    <w:p w:rsidR="00C2723F" w:rsidRPr="00443B77" w:rsidRDefault="009E5970" w:rsidP="00C2723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t xml:space="preserve">На встрече с представителями органов государственной власти, застройщиками, банками, кадастровыми инженерами, осуществляющими свою деятельность на Дальнем Востоке, Олег </w:t>
      </w:r>
      <w:proofErr w:type="spellStart"/>
      <w:r w:rsidRPr="009E5970">
        <w:rPr>
          <w:rFonts w:ascii="Times New Roman" w:eastAsia="Calibri" w:hAnsi="Times New Roman" w:cs="Times New Roman"/>
          <w:sz w:val="28"/>
          <w:szCs w:val="28"/>
        </w:rPr>
        <w:t>Скуфинский</w:t>
      </w:r>
      <w:proofErr w:type="spellEnd"/>
      <w:r w:rsidRPr="009E5970">
        <w:rPr>
          <w:rFonts w:ascii="Times New Roman" w:eastAsia="Calibri" w:hAnsi="Times New Roman" w:cs="Times New Roman"/>
          <w:sz w:val="28"/>
          <w:szCs w:val="28"/>
        </w:rPr>
        <w:t xml:space="preserve"> рассказал о развитии электронного взаимодействия с ведомством, упрощении процесса предоставления государственных услуг и работе над госпрограммой.</w:t>
      </w:r>
    </w:p>
    <w:p w:rsidR="00443B77" w:rsidRDefault="00443B77" w:rsidP="00C2723F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3E5383" wp14:editId="141689C8">
            <wp:extent cx="5359040" cy="3152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ФО совещание по НСПД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7" b="3344"/>
                    <a:stretch/>
                  </pic:blipFill>
                  <pic:spPr bwMode="auto">
                    <a:xfrm>
                      <a:off x="0" y="0"/>
                      <a:ext cx="5542005" cy="326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«К реализации государственной программы </w:t>
      </w:r>
      <w:proofErr w:type="spellStart"/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>Росреестр</w:t>
      </w:r>
      <w:proofErr w:type="spellEnd"/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приступил в этом году. Работа над такими значимыми проектами, как «Полный и точный реестр» и создание Единой цифровой платформы «Национальная система пространственных данных», невозможна без активного участия региональных управленческих команд и взаимодействия с профессиональными участниками рынка»,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– сообщил глава Службы.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lastRenderedPageBreak/>
        <w:t>Заместитель руководителя Росреестра, руко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водитель цифровой трансформации </w:t>
      </w:r>
      <w:r w:rsidRPr="009E5970">
        <w:rPr>
          <w:rFonts w:ascii="Times New Roman" w:eastAsia="Calibri" w:hAnsi="Times New Roman" w:cs="Times New Roman"/>
          <w:b/>
          <w:bCs/>
          <w:sz w:val="28"/>
          <w:szCs w:val="28"/>
        </w:rPr>
        <w:t>Елена Мартынова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проинформировала участников встречи о работе ведомства над реализацией государственной программы «Национальная система пространственных данных» и перспективных проектах развития цифровой инфраструктуры.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«В Сахалинской и Амурской областях, Приморском и Хабаровском краях показатели по электронным заявлениям на ипотеку и ДДУ составляют более 97%. Это результат в том числе системной работы с профессиональным сообществом - </w:t>
      </w:r>
      <w:proofErr w:type="spellStart"/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>Росреестр</w:t>
      </w:r>
      <w:proofErr w:type="spellEnd"/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организует тематические открытые диалоги, встречи, формирует рабочие группы, развивает цифровое сотрудничество. На текущий момент заключено 107 соглашений о подключении к веб-сервисам Росреестра для подачи документов на регистрацию сделок в электронном виде, в том числе с застройщиками и кредитными организациями»,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– отметила Елена Мартынова.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t>Работа по наполнению ЕГРН точными данными стала темой доклада заме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стителя руководителя Росреестра </w:t>
      </w:r>
      <w:r w:rsidRPr="009E5970">
        <w:rPr>
          <w:rFonts w:ascii="Times New Roman" w:eastAsia="Calibri" w:hAnsi="Times New Roman" w:cs="Times New Roman"/>
          <w:b/>
          <w:bCs/>
          <w:sz w:val="28"/>
          <w:szCs w:val="28"/>
        </w:rPr>
        <w:t>Татьяны Громовой</w:t>
      </w:r>
      <w:r w:rsidRPr="009E5970">
        <w:rPr>
          <w:rFonts w:ascii="Times New Roman" w:eastAsia="Calibri" w:hAnsi="Times New Roman" w:cs="Times New Roman"/>
          <w:sz w:val="28"/>
          <w:szCs w:val="28"/>
        </w:rPr>
        <w:t>. Она отметила, что это одно из приоритетных направлений ведомства.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>«Для обеспечения полноты сведений, содержащихся в ЕГРН, мы проводим масштабную совместную работу с региональными властями и федеральными собственниками недвижимости. В рамках нее исключается дублирующая информация, уточняются границы. За три года бесплатно для граждан мы исправим 1,2 млн исторически накопившихся реестровых ошибок»,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– сказала Татьяна Громова, добавив, что мероприятия направлены на защиту имущественных прав собственников.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t>Также совместно с директором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Федеральной кадастровой палаты </w:t>
      </w:r>
      <w:r w:rsidRPr="009E5970">
        <w:rPr>
          <w:rFonts w:ascii="Times New Roman" w:eastAsia="Calibri" w:hAnsi="Times New Roman" w:cs="Times New Roman"/>
          <w:b/>
          <w:bCs/>
          <w:sz w:val="28"/>
          <w:szCs w:val="28"/>
        </w:rPr>
        <w:t>Владиславом Ждановым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 xml:space="preserve">Олег </w:t>
      </w:r>
      <w:proofErr w:type="spellStart"/>
      <w:r w:rsidRPr="009E5970">
        <w:rPr>
          <w:rFonts w:ascii="Times New Roman" w:eastAsia="Calibri" w:hAnsi="Times New Roman" w:cs="Times New Roman"/>
          <w:sz w:val="28"/>
          <w:szCs w:val="28"/>
        </w:rPr>
        <w:t>Скуфинский</w:t>
      </w:r>
      <w:proofErr w:type="spellEnd"/>
      <w:r w:rsidRPr="009E5970">
        <w:rPr>
          <w:rFonts w:ascii="Times New Roman" w:eastAsia="Calibri" w:hAnsi="Times New Roman" w:cs="Times New Roman"/>
          <w:sz w:val="28"/>
          <w:szCs w:val="28"/>
        </w:rPr>
        <w:t xml:space="preserve"> провёл в Хабаровске встречу с представителями регионального филиала ФГБУ «ФКП Росреестра», </w:t>
      </w:r>
      <w:proofErr w:type="spellStart"/>
      <w:r w:rsidRPr="009E5970">
        <w:rPr>
          <w:rFonts w:ascii="Times New Roman" w:eastAsia="Calibri" w:hAnsi="Times New Roman" w:cs="Times New Roman"/>
          <w:sz w:val="28"/>
          <w:szCs w:val="28"/>
        </w:rPr>
        <w:t>Восточно</w:t>
      </w:r>
      <w:proofErr w:type="spellEnd"/>
      <w:r w:rsidRPr="009E5970">
        <w:rPr>
          <w:rFonts w:ascii="Times New Roman" w:eastAsia="Calibri" w:hAnsi="Times New Roman" w:cs="Times New Roman"/>
          <w:sz w:val="28"/>
          <w:szCs w:val="28"/>
        </w:rPr>
        <w:t>–Сибирского филиала АО «</w:t>
      </w:r>
      <w:proofErr w:type="spellStart"/>
      <w:r w:rsidRPr="009E5970">
        <w:rPr>
          <w:rFonts w:ascii="Times New Roman" w:eastAsia="Calibri" w:hAnsi="Times New Roman" w:cs="Times New Roman"/>
          <w:sz w:val="28"/>
          <w:szCs w:val="28"/>
        </w:rPr>
        <w:t>Ростехинвентаризация</w:t>
      </w:r>
      <w:proofErr w:type="spellEnd"/>
      <w:r w:rsidRPr="009E5970">
        <w:rPr>
          <w:rFonts w:ascii="Times New Roman" w:eastAsia="Calibri" w:hAnsi="Times New Roman" w:cs="Times New Roman"/>
          <w:sz w:val="28"/>
          <w:szCs w:val="28"/>
        </w:rPr>
        <w:t>» – Федерального БТИ, отдела ФГБУ «Центр Геодезии, картографии и ИПД» и представителями АО «</w:t>
      </w:r>
      <w:proofErr w:type="spellStart"/>
      <w:r w:rsidRPr="009E5970">
        <w:rPr>
          <w:rFonts w:ascii="Times New Roman" w:eastAsia="Calibri" w:hAnsi="Times New Roman" w:cs="Times New Roman"/>
          <w:sz w:val="28"/>
          <w:szCs w:val="28"/>
        </w:rPr>
        <w:t>Роскартография</w:t>
      </w:r>
      <w:proofErr w:type="spellEnd"/>
      <w:r w:rsidRPr="009E5970">
        <w:rPr>
          <w:rFonts w:ascii="Times New Roman" w:eastAsia="Calibri" w:hAnsi="Times New Roman" w:cs="Times New Roman"/>
          <w:sz w:val="28"/>
          <w:szCs w:val="28"/>
        </w:rPr>
        <w:t>». В ходе мероприятия рассмотрены вопросы, касающиеся мероприятий по интеграции подведомственных учреждений Росреестра в публично-правовую компанию «</w:t>
      </w:r>
      <w:proofErr w:type="spellStart"/>
      <w:r w:rsidRPr="009E5970">
        <w:rPr>
          <w:rFonts w:ascii="Times New Roman" w:eastAsia="Calibri" w:hAnsi="Times New Roman" w:cs="Times New Roman"/>
          <w:sz w:val="28"/>
          <w:szCs w:val="28"/>
        </w:rPr>
        <w:t>Роскадастр</w:t>
      </w:r>
      <w:proofErr w:type="spellEnd"/>
      <w:r w:rsidRPr="009E597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2723F" w:rsidRDefault="009E5970" w:rsidP="00C2723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>«Создание ППК «</w:t>
      </w:r>
      <w:proofErr w:type="spellStart"/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>Роскадастр</w:t>
      </w:r>
      <w:proofErr w:type="spellEnd"/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>» как предприятия полного цикла в сфере земли и недвижимости будет способствовать эффективному развитию отрасли, повышению качества и сокращению сроков предоставления услуг, созданию новых сервисов для граждан. Интеграция подведомственных учреждений Росреестра в единую организацию позволит не только оптимизировать расходы и управленческие процессы, но и создаст мощный синергетический эффект от слияния профессиональных компетенций»,</w:t>
      </w:r>
      <w:r w:rsidR="00C272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– сказал Владислав Жданов.</w:t>
      </w:r>
    </w:p>
    <w:p w:rsidR="00C2723F" w:rsidRDefault="00C2723F" w:rsidP="00C2723F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6987" cy="2752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ДФО совещание по НСПД 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2" b="5692"/>
                    <a:stretch/>
                  </pic:blipFill>
                  <pic:spPr bwMode="auto">
                    <a:xfrm>
                      <a:off x="0" y="0"/>
                      <a:ext cx="4909530" cy="2782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t>В рамках визита состоялось кустовое совещание руководителя Росреестра с региональными управлениями и филиалами ФГБУ «ФКП Росреестра» в ДФО. Руководители территориальных органов и директора кадастровых палат рассказали о работе по ключевым направлениям деятельности Службы.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t xml:space="preserve">Руководитель Управления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Росреестра по Хабаровскому краю </w:t>
      </w:r>
      <w:r w:rsidRPr="009E5970">
        <w:rPr>
          <w:rFonts w:ascii="Times New Roman" w:eastAsia="Calibri" w:hAnsi="Times New Roman" w:cs="Times New Roman"/>
          <w:b/>
          <w:bCs/>
          <w:sz w:val="28"/>
          <w:szCs w:val="28"/>
        </w:rPr>
        <w:t>Дмитрий Щербаков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подробно рассказал о работе по направлению государственного земельного контроля (надзора) и использовании беспилотных летательных аппаратов. Управлением отработан алгоритм работы и согласования с уполномоченными органами осуществления полетов на территории региона. За май-июнь 2022 года обследовано 620 га.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i/>
          <w:iCs/>
          <w:sz w:val="28"/>
          <w:szCs w:val="28"/>
        </w:rPr>
        <w:t>«Наличие БПЛА на балансе Управления способствует проведению контрольно-надзорных мероприятий дистанционными методами, на основании полученных в ходе аэрофотосъемки данных. В том числе планируется осуществлять командирование государственных инспекторов по использованию и охране земель в отдаленные районы Хабаровского края в целях проведения обследования земельных участков, предоставленных гражданам по программе «Дальневосточный гектар»,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- сообщил Дмитрий Щербаков.</w:t>
      </w:r>
    </w:p>
    <w:p w:rsidR="009E5970" w:rsidRDefault="009E5970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970">
        <w:rPr>
          <w:rFonts w:ascii="Times New Roman" w:eastAsia="Calibri" w:hAnsi="Times New Roman" w:cs="Times New Roman"/>
          <w:sz w:val="28"/>
          <w:szCs w:val="28"/>
        </w:rPr>
        <w:t>Участники обсудили планы по разработке Единой цифровой платформы «Национальная система пространственных данных», которая в Республике Бурятия, Приморском и Хабаровском краях будет внедрена в пил</w:t>
      </w:r>
      <w:r>
        <w:rPr>
          <w:rFonts w:ascii="Times New Roman" w:eastAsia="Calibri" w:hAnsi="Times New Roman" w:cs="Times New Roman"/>
          <w:sz w:val="28"/>
          <w:szCs w:val="28"/>
        </w:rPr>
        <w:t>отном режиме</w:t>
      </w:r>
      <w:r>
        <w:rPr>
          <w:rFonts w:ascii="Times New Roman" w:eastAsia="Calibri" w:hAnsi="Times New Roman" w:cs="Times New Roman"/>
          <w:sz w:val="28"/>
          <w:szCs w:val="28"/>
        </w:rPr>
        <w:br/>
        <w:t>в 2022-2023 </w:t>
      </w:r>
      <w:r w:rsidRPr="009E5970">
        <w:rPr>
          <w:rFonts w:ascii="Times New Roman" w:eastAsia="Calibri" w:hAnsi="Times New Roman" w:cs="Times New Roman"/>
          <w:sz w:val="28"/>
          <w:szCs w:val="28"/>
        </w:rPr>
        <w:t>гг.</w:t>
      </w:r>
    </w:p>
    <w:p w:rsidR="009E5970" w:rsidRPr="0077466C" w:rsidRDefault="009E5970" w:rsidP="00C272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Ранее Олег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Скуфинский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9E5970">
          <w:rPr>
            <w:rStyle w:val="a3"/>
            <w:rFonts w:ascii="Times New Roman" w:eastAsia="Calibri" w:hAnsi="Times New Roman" w:cs="Times New Roman"/>
            <w:sz w:val="28"/>
            <w:szCs w:val="28"/>
          </w:rPr>
          <w:t>принял участие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970">
        <w:rPr>
          <w:rFonts w:ascii="Times New Roman" w:eastAsia="Calibri" w:hAnsi="Times New Roman" w:cs="Times New Roman"/>
          <w:sz w:val="28"/>
          <w:szCs w:val="28"/>
        </w:rPr>
        <w:t>в заседании совета Дальневосточного федерального округа, прошедшем под руководством Заместителя Председателя Правительства РФ – полномочного представителя Президента РФ в ДФО Юрия Трутнева.</w:t>
      </w:r>
    </w:p>
    <w:p w:rsidR="0077466C" w:rsidRPr="0077466C" w:rsidRDefault="0077466C" w:rsidP="00C2723F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C2723F">
      <w:pPr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5246F5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6F5" w:rsidRDefault="005246F5">
      <w:pPr>
        <w:spacing w:after="0" w:line="240" w:lineRule="auto"/>
      </w:pPr>
      <w:r>
        <w:separator/>
      </w:r>
    </w:p>
  </w:endnote>
  <w:endnote w:type="continuationSeparator" w:id="0">
    <w:p w:rsidR="005246F5" w:rsidRDefault="0052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6F5" w:rsidRDefault="005246F5">
      <w:pPr>
        <w:spacing w:after="0" w:line="240" w:lineRule="auto"/>
      </w:pPr>
      <w:r>
        <w:separator/>
      </w:r>
    </w:p>
  </w:footnote>
  <w:footnote w:type="continuationSeparator" w:id="0">
    <w:p w:rsidR="005246F5" w:rsidRDefault="00524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1C56D3"/>
    <w:rsid w:val="0023144D"/>
    <w:rsid w:val="002D3275"/>
    <w:rsid w:val="0037475B"/>
    <w:rsid w:val="00443B77"/>
    <w:rsid w:val="005246F5"/>
    <w:rsid w:val="0077466C"/>
    <w:rsid w:val="00800763"/>
    <w:rsid w:val="009E5970"/>
    <w:rsid w:val="00C2723F"/>
    <w:rsid w:val="00E00A4E"/>
    <w:rsid w:val="00E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940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9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ress23@23.kadastr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rosreestr.gov.ru/press/archive/oleg-skufinskiy-subekty-dfo-voshli-v-chislo-pilotnykh-regionov-dlya-sozdaniya-nsp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7</cp:revision>
  <dcterms:created xsi:type="dcterms:W3CDTF">2022-06-09T12:18:00Z</dcterms:created>
  <dcterms:modified xsi:type="dcterms:W3CDTF">2022-07-18T06:49:00Z</dcterms:modified>
</cp:coreProperties>
</file>